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D5E8C">
      <w:pPr>
        <w:spacing w:beforeLines="0" w:afterLines="0" w:line="360" w:lineRule="auto"/>
        <w:jc w:val="center"/>
        <w:rPr>
          <w:rFonts w:hint="default" w:ascii="Times New Roman" w:hAnsi="Times New Roman" w:eastAsia="黑体"/>
          <w:b/>
          <w:sz w:val="32"/>
          <w:szCs w:val="32"/>
          <w:u w:val="single"/>
        </w:rPr>
      </w:pPr>
      <w:bookmarkStart w:id="91" w:name="_GoBack"/>
      <w:r>
        <w:rPr>
          <w:rFonts w:hint="eastAsia" w:ascii="Times New Roman" w:hAnsi="Times New Roman" w:eastAsia="仿宋"/>
          <w:b/>
          <w:sz w:val="32"/>
          <w:szCs w:val="32"/>
        </w:rPr>
        <w:t>衡阳合力产品运输服务项目（第二次）招标公告</w:t>
      </w:r>
    </w:p>
    <w:bookmarkEnd w:id="91"/>
    <w:p w14:paraId="664BEA56">
      <w:pPr>
        <w:widowControl/>
        <w:spacing w:beforeLines="0" w:afterLines="0" w:line="560" w:lineRule="atLeast"/>
        <w:jc w:val="left"/>
        <w:rPr>
          <w:rFonts w:hint="eastAsia" w:ascii="黑体" w:hAnsi="宋体" w:eastAsia="黑体" w:cs="黑体"/>
          <w:kern w:val="0"/>
          <w:sz w:val="28"/>
          <w:szCs w:val="28"/>
          <w:lang w:bidi="ar"/>
        </w:rPr>
      </w:pPr>
      <w:bookmarkStart w:id="0" w:name="_Toc10622"/>
      <w:bookmarkStart w:id="1" w:name="_Toc26146"/>
      <w:bookmarkStart w:id="2" w:name="_Toc10879"/>
      <w:bookmarkStart w:id="3" w:name="_Toc19312"/>
      <w:bookmarkStart w:id="4" w:name="_Toc151393372"/>
      <w:bookmarkStart w:id="5" w:name="_Toc13283"/>
      <w:bookmarkStart w:id="6" w:name="_Toc28908"/>
      <w:bookmarkStart w:id="7" w:name="_Toc22903"/>
      <w:bookmarkStart w:id="8" w:name="_Toc25815"/>
      <w:bookmarkStart w:id="9" w:name="_Toc6383"/>
      <w:r>
        <w:rPr>
          <w:rFonts w:hint="eastAsia" w:ascii="黑体" w:hAnsi="宋体" w:eastAsia="黑体" w:cs="黑体"/>
          <w:kern w:val="0"/>
          <w:sz w:val="28"/>
          <w:szCs w:val="28"/>
          <w:lang w:bidi="ar"/>
        </w:rPr>
        <w:t>1.招标条件</w:t>
      </w:r>
      <w:bookmarkEnd w:id="0"/>
      <w:bookmarkEnd w:id="1"/>
      <w:bookmarkEnd w:id="2"/>
      <w:bookmarkEnd w:id="3"/>
      <w:bookmarkEnd w:id="4"/>
      <w:bookmarkEnd w:id="5"/>
      <w:bookmarkEnd w:id="6"/>
      <w:bookmarkEnd w:id="7"/>
      <w:bookmarkEnd w:id="8"/>
      <w:bookmarkEnd w:id="9"/>
    </w:p>
    <w:p w14:paraId="3294B37F">
      <w:pPr>
        <w:widowControl/>
        <w:spacing w:beforeLines="0" w:afterLines="0" w:line="560" w:lineRule="atLeast"/>
        <w:ind w:firstLine="560"/>
        <w:jc w:val="left"/>
        <w:rPr>
          <w:rFonts w:hint="eastAsia" w:ascii="仿宋" w:hAnsi="仿宋" w:eastAsia="仿宋" w:cs="仿宋"/>
          <w:kern w:val="0"/>
          <w:sz w:val="28"/>
          <w:szCs w:val="28"/>
          <w:lang w:bidi="ar"/>
        </w:rPr>
      </w:pPr>
      <w:bookmarkStart w:id="10" w:name="_Toc28404"/>
      <w:bookmarkStart w:id="11" w:name="_Toc2037"/>
      <w:bookmarkStart w:id="12" w:name="_Toc12572"/>
      <w:bookmarkStart w:id="13" w:name="_Toc21848"/>
      <w:r>
        <w:rPr>
          <w:rFonts w:hint="eastAsia" w:ascii="仿宋" w:hAnsi="仿宋" w:eastAsia="仿宋" w:cs="仿宋"/>
          <w:kern w:val="0"/>
          <w:sz w:val="28"/>
          <w:szCs w:val="28"/>
          <w:lang w:bidi="ar"/>
        </w:rPr>
        <w:t>1.1招标人：衡阳合力工业车辆有限公司</w:t>
      </w:r>
    </w:p>
    <w:p w14:paraId="3F5731EF">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1.2招标代理机构：安徽省招标集团股份有限公司</w:t>
      </w:r>
    </w:p>
    <w:p w14:paraId="5A961CD7">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1.3招标项目名称：衡阳合力产品运输服务项目（第二次）</w:t>
      </w:r>
    </w:p>
    <w:p w14:paraId="26507263">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1.4资金来源：自筹资金</w:t>
      </w:r>
    </w:p>
    <w:p w14:paraId="3BE22E3A">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1.5项目出资比例：100%</w:t>
      </w:r>
    </w:p>
    <w:p w14:paraId="15DE81EE">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1.6资金落实情况：已落实</w:t>
      </w:r>
      <w:r>
        <w:rPr>
          <w:rFonts w:hint="eastAsia" w:ascii="仿宋" w:hAnsi="仿宋" w:eastAsia="仿宋" w:cs="仿宋"/>
          <w:kern w:val="0"/>
          <w:sz w:val="28"/>
          <w:szCs w:val="28"/>
          <w:lang w:bidi="ar"/>
        </w:rPr>
        <w:tab/>
      </w:r>
    </w:p>
    <w:p w14:paraId="0238066A">
      <w:pPr>
        <w:widowControl/>
        <w:spacing w:beforeLines="0" w:afterLines="0" w:line="560" w:lineRule="atLeast"/>
        <w:jc w:val="left"/>
        <w:rPr>
          <w:rFonts w:hint="eastAsia" w:ascii="黑体" w:hAnsi="宋体" w:eastAsia="黑体" w:cs="黑体"/>
          <w:kern w:val="0"/>
          <w:sz w:val="28"/>
          <w:szCs w:val="28"/>
          <w:lang w:bidi="ar"/>
        </w:rPr>
      </w:pPr>
      <w:bookmarkStart w:id="14" w:name="_Toc27331"/>
      <w:bookmarkStart w:id="15" w:name="_Toc13326"/>
      <w:bookmarkStart w:id="16" w:name="_Toc6237"/>
      <w:bookmarkStart w:id="17" w:name="_Toc9254"/>
      <w:bookmarkStart w:id="18" w:name="_Toc15646"/>
      <w:bookmarkStart w:id="19" w:name="_Toc151393373"/>
      <w:bookmarkStart w:id="20" w:name="_Toc1141"/>
      <w:r>
        <w:rPr>
          <w:rFonts w:hint="eastAsia" w:ascii="黑体" w:hAnsi="宋体" w:eastAsia="黑体" w:cs="黑体"/>
          <w:kern w:val="0"/>
          <w:sz w:val="28"/>
          <w:szCs w:val="28"/>
          <w:lang w:bidi="ar"/>
        </w:rPr>
        <w:t>2.项目概况与招标范围</w:t>
      </w:r>
      <w:bookmarkEnd w:id="10"/>
      <w:bookmarkEnd w:id="11"/>
      <w:bookmarkEnd w:id="12"/>
      <w:bookmarkEnd w:id="13"/>
      <w:bookmarkEnd w:id="14"/>
      <w:bookmarkEnd w:id="15"/>
      <w:bookmarkEnd w:id="16"/>
      <w:bookmarkEnd w:id="17"/>
      <w:bookmarkEnd w:id="18"/>
      <w:bookmarkEnd w:id="19"/>
      <w:bookmarkEnd w:id="20"/>
    </w:p>
    <w:p w14:paraId="49EC8C80">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2.1招标项目编号：GN2026-23-1273</w:t>
      </w:r>
    </w:p>
    <w:p w14:paraId="4A29AF02">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2.2标包划分：本项目划分为4个标包</w:t>
      </w:r>
    </w:p>
    <w:tbl>
      <w:tblPr>
        <w:tblStyle w:val="2"/>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382"/>
        <w:gridCol w:w="7285"/>
      </w:tblGrid>
      <w:tr w14:paraId="6F23F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85" w:hRule="atLeast"/>
          <w:jc w:val="center"/>
        </w:trPr>
        <w:tc>
          <w:tcPr>
            <w:tcW w:w="797"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2AA5A008">
            <w:pPr>
              <w:widowControl/>
              <w:spacing w:beforeLines="0" w:afterLines="0" w:line="560" w:lineRule="atLeast"/>
              <w:jc w:val="center"/>
              <w:rPr>
                <w:rFonts w:hint="eastAsia" w:ascii="仿宋" w:eastAsia="仿宋" w:cs="仿宋"/>
                <w:b/>
                <w:color w:val="auto"/>
                <w:kern w:val="0"/>
                <w:sz w:val="28"/>
                <w:szCs w:val="28"/>
                <w:lang w:bidi="ar"/>
              </w:rPr>
            </w:pPr>
            <w:r>
              <w:rPr>
                <w:rFonts w:hint="eastAsia" w:ascii="仿宋" w:eastAsia="仿宋" w:cs="仿宋"/>
                <w:b/>
                <w:color w:val="auto"/>
                <w:kern w:val="0"/>
                <w:sz w:val="28"/>
                <w:szCs w:val="28"/>
                <w:lang w:bidi="ar"/>
              </w:rPr>
              <w:t>包号</w:t>
            </w:r>
          </w:p>
        </w:tc>
        <w:tc>
          <w:tcPr>
            <w:tcW w:w="4202"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2F2B80DE">
            <w:pPr>
              <w:widowControl/>
              <w:spacing w:beforeLines="0" w:afterLines="0" w:line="560" w:lineRule="atLeast"/>
              <w:ind w:firstLine="560"/>
              <w:jc w:val="left"/>
              <w:rPr>
                <w:rFonts w:hint="eastAsia" w:ascii="仿宋" w:eastAsia="仿宋" w:cs="仿宋"/>
                <w:b/>
                <w:color w:val="auto"/>
                <w:kern w:val="0"/>
                <w:sz w:val="28"/>
                <w:szCs w:val="28"/>
                <w:lang w:bidi="ar"/>
              </w:rPr>
            </w:pPr>
            <w:r>
              <w:rPr>
                <w:rFonts w:hint="eastAsia" w:ascii="仿宋" w:eastAsia="仿宋" w:cs="仿宋"/>
                <w:b/>
                <w:color w:val="auto"/>
                <w:kern w:val="0"/>
                <w:sz w:val="28"/>
                <w:szCs w:val="28"/>
                <w:lang w:bidi="ar"/>
              </w:rPr>
              <w:t>运输内容</w:t>
            </w:r>
          </w:p>
        </w:tc>
      </w:tr>
      <w:tr w14:paraId="73A24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690" w:hRule="atLeast"/>
          <w:jc w:val="center"/>
        </w:trPr>
        <w:tc>
          <w:tcPr>
            <w:tcW w:w="797"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47B0EF8E">
            <w:pPr>
              <w:widowControl/>
              <w:spacing w:beforeLines="0" w:afterLines="0" w:line="560" w:lineRule="atLeast"/>
              <w:ind w:firstLine="560"/>
              <w:jc w:val="left"/>
              <w:rPr>
                <w:rFonts w:hint="eastAsia" w:ascii="仿宋" w:eastAsia="仿宋" w:cs="仿宋"/>
                <w:color w:val="auto"/>
                <w:kern w:val="0"/>
                <w:sz w:val="28"/>
                <w:szCs w:val="28"/>
                <w:lang w:bidi="ar"/>
              </w:rPr>
            </w:pPr>
            <w:r>
              <w:rPr>
                <w:rFonts w:hint="eastAsia" w:ascii="仿宋" w:eastAsia="仿宋" w:cs="仿宋"/>
                <w:color w:val="auto"/>
                <w:kern w:val="0"/>
                <w:sz w:val="28"/>
                <w:szCs w:val="28"/>
                <w:lang w:bidi="ar"/>
              </w:rPr>
              <w:t>1</w:t>
            </w:r>
          </w:p>
        </w:tc>
        <w:tc>
          <w:tcPr>
            <w:tcW w:w="717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7521B923">
            <w:pPr>
              <w:widowControl/>
              <w:spacing w:beforeLines="0" w:afterLines="0" w:line="560" w:lineRule="atLeast"/>
              <w:ind w:firstLine="560"/>
              <w:jc w:val="left"/>
              <w:rPr>
                <w:rFonts w:hint="eastAsia" w:ascii="仿宋" w:eastAsia="仿宋" w:cs="仿宋"/>
                <w:color w:val="auto"/>
                <w:kern w:val="0"/>
                <w:sz w:val="28"/>
                <w:szCs w:val="28"/>
                <w:lang w:bidi="ar"/>
              </w:rPr>
            </w:pPr>
            <w:r>
              <w:rPr>
                <w:rFonts w:hint="eastAsia" w:ascii="仿宋" w:eastAsia="仿宋" w:cs="仿宋"/>
                <w:color w:val="auto"/>
                <w:kern w:val="0"/>
                <w:sz w:val="28"/>
                <w:szCs w:val="28"/>
                <w:lang w:bidi="ar"/>
              </w:rPr>
              <w:t>防爆及特种产品（含零散部件）运输</w:t>
            </w:r>
          </w:p>
        </w:tc>
      </w:tr>
      <w:tr w14:paraId="03063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43" w:hRule="atLeast"/>
          <w:jc w:val="center"/>
        </w:trPr>
        <w:tc>
          <w:tcPr>
            <w:tcW w:w="797"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48899115">
            <w:pPr>
              <w:widowControl/>
              <w:spacing w:beforeLines="0" w:afterLines="0" w:line="560" w:lineRule="atLeast"/>
              <w:ind w:firstLine="560"/>
              <w:jc w:val="left"/>
              <w:rPr>
                <w:rFonts w:hint="eastAsia" w:ascii="仿宋" w:eastAsia="仿宋" w:cs="仿宋"/>
                <w:color w:val="auto"/>
                <w:kern w:val="0"/>
                <w:sz w:val="28"/>
                <w:szCs w:val="28"/>
                <w:lang w:bidi="ar"/>
              </w:rPr>
            </w:pPr>
            <w:r>
              <w:rPr>
                <w:rFonts w:hint="eastAsia" w:ascii="仿宋" w:eastAsia="仿宋" w:cs="仿宋"/>
                <w:color w:val="auto"/>
                <w:kern w:val="0"/>
                <w:sz w:val="28"/>
                <w:szCs w:val="28"/>
                <w:lang w:bidi="ar"/>
              </w:rPr>
              <w:t>2</w:t>
            </w:r>
          </w:p>
        </w:tc>
        <w:tc>
          <w:tcPr>
            <w:tcW w:w="717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4FC5634E">
            <w:pPr>
              <w:widowControl/>
              <w:spacing w:beforeLines="0" w:afterLines="0" w:line="560" w:lineRule="atLeast"/>
              <w:ind w:firstLine="560"/>
              <w:jc w:val="left"/>
              <w:rPr>
                <w:rFonts w:hint="eastAsia" w:ascii="仿宋" w:eastAsia="仿宋" w:cs="仿宋"/>
                <w:color w:val="auto"/>
                <w:kern w:val="0"/>
                <w:sz w:val="28"/>
                <w:szCs w:val="28"/>
                <w:lang w:bidi="ar"/>
              </w:rPr>
            </w:pPr>
            <w:r>
              <w:rPr>
                <w:rFonts w:hint="eastAsia" w:ascii="仿宋" w:eastAsia="仿宋" w:cs="仿宋"/>
                <w:color w:val="auto"/>
                <w:kern w:val="0"/>
                <w:sz w:val="28"/>
                <w:szCs w:val="28"/>
                <w:lang w:bidi="ar"/>
              </w:rPr>
              <w:t>进出口公司统型产品运输</w:t>
            </w:r>
          </w:p>
        </w:tc>
      </w:tr>
      <w:tr w14:paraId="0018C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06" w:hRule="atLeast"/>
          <w:jc w:val="center"/>
        </w:trPr>
        <w:tc>
          <w:tcPr>
            <w:tcW w:w="797"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683893AC">
            <w:pPr>
              <w:widowControl/>
              <w:spacing w:beforeLines="0" w:afterLines="0" w:line="560" w:lineRule="atLeast"/>
              <w:ind w:firstLine="560"/>
              <w:jc w:val="left"/>
              <w:rPr>
                <w:rFonts w:hint="eastAsia" w:ascii="仿宋" w:eastAsia="仿宋" w:cs="仿宋"/>
                <w:color w:val="auto"/>
                <w:kern w:val="0"/>
                <w:sz w:val="28"/>
                <w:szCs w:val="28"/>
                <w:lang w:bidi="ar"/>
              </w:rPr>
            </w:pPr>
            <w:r>
              <w:rPr>
                <w:rFonts w:hint="eastAsia" w:ascii="仿宋" w:eastAsia="仿宋" w:cs="仿宋"/>
                <w:color w:val="auto"/>
                <w:kern w:val="0"/>
                <w:sz w:val="28"/>
                <w:szCs w:val="28"/>
                <w:lang w:bidi="ar"/>
              </w:rPr>
              <w:t>3</w:t>
            </w:r>
          </w:p>
        </w:tc>
        <w:tc>
          <w:tcPr>
            <w:tcW w:w="717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14364D53">
            <w:pPr>
              <w:widowControl/>
              <w:spacing w:beforeLines="0" w:afterLines="0" w:line="560" w:lineRule="atLeast"/>
              <w:ind w:firstLine="560"/>
              <w:jc w:val="left"/>
              <w:rPr>
                <w:rFonts w:hint="eastAsia" w:ascii="仿宋" w:eastAsia="仿宋" w:cs="仿宋"/>
                <w:color w:val="auto"/>
                <w:kern w:val="0"/>
                <w:sz w:val="28"/>
                <w:szCs w:val="28"/>
                <w:lang w:bidi="ar"/>
              </w:rPr>
            </w:pPr>
            <w:r>
              <w:rPr>
                <w:rFonts w:hint="eastAsia" w:ascii="仿宋" w:eastAsia="仿宋" w:cs="仿宋"/>
                <w:color w:val="auto"/>
                <w:kern w:val="0"/>
                <w:sz w:val="28"/>
                <w:szCs w:val="28"/>
                <w:lang w:bidi="ar"/>
              </w:rPr>
              <w:t>特价类统型车（如：H2内燃叉车）运输（广东区域）</w:t>
            </w:r>
          </w:p>
        </w:tc>
      </w:tr>
      <w:tr w14:paraId="06684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054" w:hRule="atLeast"/>
          <w:jc w:val="center"/>
        </w:trPr>
        <w:tc>
          <w:tcPr>
            <w:tcW w:w="797"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64A36938">
            <w:pPr>
              <w:widowControl/>
              <w:spacing w:beforeLines="0" w:afterLines="0" w:line="560" w:lineRule="atLeast"/>
              <w:ind w:firstLine="560"/>
              <w:jc w:val="left"/>
              <w:rPr>
                <w:rFonts w:hint="eastAsia" w:ascii="仿宋" w:eastAsia="仿宋" w:cs="仿宋"/>
                <w:color w:val="auto"/>
                <w:kern w:val="0"/>
                <w:sz w:val="28"/>
                <w:szCs w:val="28"/>
                <w:lang w:bidi="ar"/>
              </w:rPr>
            </w:pPr>
            <w:r>
              <w:rPr>
                <w:rFonts w:hint="eastAsia" w:ascii="仿宋" w:eastAsia="仿宋" w:cs="仿宋"/>
                <w:color w:val="auto"/>
                <w:kern w:val="0"/>
                <w:sz w:val="28"/>
                <w:szCs w:val="28"/>
                <w:lang w:bidi="ar"/>
              </w:rPr>
              <w:t>4</w:t>
            </w:r>
          </w:p>
        </w:tc>
        <w:tc>
          <w:tcPr>
            <w:tcW w:w="717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1415226D">
            <w:pPr>
              <w:widowControl/>
              <w:spacing w:beforeLines="0" w:afterLines="0" w:line="560" w:lineRule="atLeast"/>
              <w:ind w:firstLine="560"/>
              <w:jc w:val="left"/>
              <w:rPr>
                <w:rFonts w:hint="eastAsia" w:ascii="仿宋" w:eastAsia="仿宋" w:cs="仿宋"/>
                <w:color w:val="auto"/>
                <w:kern w:val="0"/>
                <w:sz w:val="28"/>
                <w:szCs w:val="28"/>
                <w:lang w:bidi="ar"/>
              </w:rPr>
            </w:pPr>
            <w:r>
              <w:rPr>
                <w:rFonts w:hint="eastAsia" w:ascii="仿宋" w:eastAsia="仿宋" w:cs="仿宋"/>
                <w:color w:val="auto"/>
                <w:kern w:val="0"/>
                <w:sz w:val="28"/>
                <w:szCs w:val="28"/>
                <w:lang w:bidi="ar"/>
              </w:rPr>
              <w:t>特价类统型车（如：H2内燃叉车）运输（广西、福建、江西、湖南、湖北、贵州、云南等区域）</w:t>
            </w:r>
          </w:p>
        </w:tc>
      </w:tr>
    </w:tbl>
    <w:p w14:paraId="234A6B9E">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2.3招标范围：衡阳合力工业车辆有限公司防爆车辆、特种车辆、内燃车辆、电动车辆等，及配件、三包件国内（港澳台地区除外）运输服务。</w:t>
      </w:r>
    </w:p>
    <w:p w14:paraId="369ABB11">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2.4服务期限为：3年，合同一年一签，招标人评议合格后续签，续签不超过两次。</w:t>
      </w:r>
    </w:p>
    <w:p w14:paraId="1DD29150">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2.5项目地点：招标人指定地点。</w:t>
      </w:r>
    </w:p>
    <w:p w14:paraId="2242039E">
      <w:pPr>
        <w:widowControl/>
        <w:spacing w:beforeLines="0" w:afterLines="0" w:line="560" w:lineRule="atLeast"/>
        <w:jc w:val="left"/>
        <w:rPr>
          <w:rFonts w:hint="eastAsia" w:ascii="黑体" w:hAnsi="宋体" w:eastAsia="黑体" w:cs="黑体"/>
          <w:kern w:val="0"/>
          <w:sz w:val="28"/>
          <w:szCs w:val="28"/>
          <w:lang w:bidi="ar"/>
        </w:rPr>
      </w:pPr>
      <w:bookmarkStart w:id="21" w:name="_Toc7298"/>
      <w:bookmarkStart w:id="22" w:name="_Toc24865"/>
      <w:bookmarkStart w:id="23" w:name="_Toc14482"/>
      <w:bookmarkStart w:id="24" w:name="_Toc151393374"/>
      <w:bookmarkStart w:id="25" w:name="_Toc17422"/>
      <w:bookmarkStart w:id="26" w:name="_Toc15916"/>
      <w:r>
        <w:rPr>
          <w:rFonts w:hint="eastAsia" w:ascii="黑体" w:hAnsi="宋体" w:eastAsia="黑体" w:cs="黑体"/>
          <w:kern w:val="0"/>
          <w:sz w:val="28"/>
          <w:szCs w:val="28"/>
          <w:lang w:bidi="ar"/>
        </w:rPr>
        <w:t>3.资格审查方式</w:t>
      </w:r>
    </w:p>
    <w:p w14:paraId="0DE79FD8">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资格后审</w:t>
      </w:r>
    </w:p>
    <w:p w14:paraId="1DB7EBF7">
      <w:pPr>
        <w:widowControl/>
        <w:spacing w:beforeLines="0" w:afterLines="0" w:line="560" w:lineRule="atLeast"/>
        <w:jc w:val="left"/>
        <w:rPr>
          <w:rFonts w:hint="eastAsia" w:ascii="黑体" w:hAnsi="宋体" w:eastAsia="黑体" w:cs="黑体"/>
          <w:kern w:val="0"/>
          <w:sz w:val="28"/>
          <w:szCs w:val="28"/>
          <w:lang w:bidi="ar"/>
        </w:rPr>
      </w:pPr>
      <w:r>
        <w:rPr>
          <w:rFonts w:hint="eastAsia" w:ascii="黑体" w:hAnsi="宋体" w:eastAsia="黑体" w:cs="黑体"/>
          <w:kern w:val="0"/>
          <w:sz w:val="28"/>
          <w:szCs w:val="28"/>
          <w:lang w:bidi="ar"/>
        </w:rPr>
        <w:t>4.投标人资格要求</w:t>
      </w:r>
      <w:bookmarkEnd w:id="21"/>
      <w:bookmarkEnd w:id="22"/>
      <w:bookmarkEnd w:id="23"/>
      <w:bookmarkEnd w:id="24"/>
      <w:bookmarkEnd w:id="25"/>
      <w:bookmarkEnd w:id="26"/>
    </w:p>
    <w:p w14:paraId="2B41D4BF">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4.1资质要求：</w:t>
      </w:r>
    </w:p>
    <w:p w14:paraId="488D942D">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（1）投标人应是在中国境内依法注册的法人企业，投标人没有处于被责令停业、财产被接管、冻结、破产状态，具有有效的营业执照。</w:t>
      </w:r>
    </w:p>
    <w:p w14:paraId="7CCC4A27">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（2）投标人应依法取得运管部门核发的有效的《道路运输经营许可证》。</w:t>
      </w:r>
    </w:p>
    <w:p w14:paraId="7A2B8660">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3）投标方应具有完成本项目运输需求的相关承运车辆（自有或租赁均可，含车长13米及以上车型）不少于10辆，自有车辆须提供车辆行驶证复印件（登记在投标人公司或法定代表人名下），租赁车辆的须提供车辆行驶证复印件及以本单位或本单位法人代表名义签订的租赁合同。</w:t>
      </w:r>
    </w:p>
    <w:p w14:paraId="5731508A">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（4）投标人须承诺：投标人应能够提供24小时运输服务，具有流畅的信息沟通渠道、固定的联络人员和联系方式（提供书面承诺）。</w:t>
      </w:r>
    </w:p>
    <w:p w14:paraId="30D2853B">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（5）提供承运货物保险额不低于人民币5000万元的保险合同（★需承诺若中标，则在合同签订后、货物起运前购买）。</w:t>
      </w:r>
    </w:p>
    <w:p w14:paraId="0F7197B3">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4.3财务要求：投标人应具有良好的银行资信、商业信誉和财务状况，投标人没有处于被责令停业、财产被接管、冻结、破产状态（投标人须在投标文件中提供相应承诺）。</w:t>
      </w:r>
    </w:p>
    <w:p w14:paraId="5D499828">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4.4其他要求：/</w:t>
      </w:r>
    </w:p>
    <w:p w14:paraId="087B4919">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4.5供应商不得存在以下不良信用记录情形之一（以“信用中国”网站（www.creditchina.gov.cn）查询为准）：</w:t>
      </w:r>
    </w:p>
    <w:p w14:paraId="6239F52B">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（一）被人民法院列入失信被执行人的；</w:t>
      </w:r>
    </w:p>
    <w:p w14:paraId="4A5B19F3">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（二）被税务部门列入重大税收违法失信主体名单的；</w:t>
      </w:r>
    </w:p>
    <w:p w14:paraId="066602E2">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（三）单位负责人为同一人或者存在控股、管理关系的不同单位，不得参加同一采购包响应或者未划采购包的同一采购项目响应；</w:t>
      </w:r>
    </w:p>
    <w:p w14:paraId="36F00E3D">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4.6投标人不得存在招标文件第二章投标人须知第1.4.3项、第1.4.4项规定的情形。</w:t>
      </w:r>
    </w:p>
    <w:p w14:paraId="6DBBBC8B">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4.7本招标项目不接受联合体投标；</w:t>
      </w:r>
    </w:p>
    <w:p w14:paraId="72E4BE0F">
      <w:pPr>
        <w:widowControl/>
        <w:spacing w:beforeLines="0" w:afterLines="0" w:line="560" w:lineRule="atLeast"/>
        <w:jc w:val="left"/>
        <w:rPr>
          <w:rFonts w:hint="eastAsia" w:ascii="黑体" w:hAnsi="宋体" w:eastAsia="黑体" w:cs="黑体"/>
          <w:kern w:val="0"/>
          <w:sz w:val="28"/>
          <w:szCs w:val="28"/>
          <w:lang w:bidi="ar"/>
        </w:rPr>
      </w:pPr>
      <w:bookmarkStart w:id="27" w:name="_Toc28395"/>
      <w:bookmarkStart w:id="28" w:name="_Toc151393375"/>
      <w:bookmarkStart w:id="29" w:name="_Toc30329"/>
      <w:bookmarkStart w:id="30" w:name="_Toc23947"/>
      <w:bookmarkStart w:id="31" w:name="_Toc23034"/>
      <w:bookmarkStart w:id="32" w:name="_Toc9057"/>
      <w:r>
        <w:rPr>
          <w:rFonts w:hint="eastAsia" w:ascii="黑体" w:hAnsi="宋体" w:eastAsia="黑体" w:cs="黑体"/>
          <w:kern w:val="0"/>
          <w:sz w:val="28"/>
          <w:szCs w:val="28"/>
          <w:lang w:bidi="ar"/>
        </w:rPr>
        <w:t>5.招标文件的获取</w:t>
      </w:r>
      <w:bookmarkEnd w:id="27"/>
      <w:bookmarkEnd w:id="28"/>
      <w:bookmarkEnd w:id="29"/>
      <w:bookmarkEnd w:id="30"/>
      <w:bookmarkEnd w:id="31"/>
      <w:bookmarkEnd w:id="32"/>
    </w:p>
    <w:p w14:paraId="4CC1A75D">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5.1获取时间：2026年4月30日至2026年5月11日17时30分。</w:t>
      </w:r>
    </w:p>
    <w:p w14:paraId="5214AFB4">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5.2获取方式：凡有意参加投标者，请在第4.1款规定时间内登录“优质采云采购平台”</w:t>
      </w:r>
      <w:r>
        <w:rPr>
          <w:rFonts w:hint="eastAsia" w:ascii="仿宋" w:hAnsi="仿宋" w:eastAsia="仿宋" w:cs="仿宋"/>
          <w:kern w:val="0"/>
          <w:sz w:val="28"/>
          <w:szCs w:val="28"/>
          <w:lang w:bidi="ar"/>
        </w:rPr>
        <w:fldChar w:fldCharType="begin"/>
      </w:r>
      <w:r>
        <w:rPr>
          <w:rFonts w:hint="eastAsia" w:ascii="仿宋" w:hAnsi="仿宋" w:eastAsia="仿宋" w:cs="仿宋"/>
          <w:kern w:val="0"/>
          <w:sz w:val="28"/>
          <w:szCs w:val="28"/>
          <w:lang w:bidi="ar"/>
        </w:rPr>
        <w:instrText xml:space="preserve">HYPERLINK "http://www.youzhicai.com）购买并下载招标文件。"</w:instrText>
      </w:r>
      <w:r>
        <w:rPr>
          <w:rFonts w:hint="eastAsia" w:ascii="仿宋" w:hAnsi="仿宋" w:eastAsia="仿宋" w:cs="仿宋"/>
          <w:kern w:val="0"/>
          <w:sz w:val="28"/>
          <w:szCs w:val="28"/>
          <w:lang w:bidi="ar"/>
        </w:rPr>
        <w:fldChar w:fldCharType="separate"/>
      </w:r>
      <w:r>
        <w:rPr>
          <w:rFonts w:hint="eastAsia" w:ascii="仿宋" w:hAnsi="仿宋" w:eastAsia="仿宋" w:cs="仿宋"/>
          <w:kern w:val="0"/>
          <w:sz w:val="28"/>
          <w:szCs w:val="28"/>
          <w:lang w:bidi="ar"/>
        </w:rPr>
        <w:t>（http://www.youzhicai.com/）购买并下载招标文件。</w:t>
      </w:r>
      <w:r>
        <w:rPr>
          <w:rFonts w:hint="eastAsia" w:ascii="仿宋" w:hAnsi="仿宋" w:eastAsia="仿宋" w:cs="仿宋"/>
          <w:kern w:val="0"/>
          <w:sz w:val="28"/>
          <w:szCs w:val="28"/>
          <w:lang w:bidi="ar"/>
        </w:rPr>
        <w:fldChar w:fldCharType="end"/>
      </w:r>
    </w:p>
    <w:p w14:paraId="46E930EE">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售价：400元/套，售后不退。</w:t>
      </w:r>
    </w:p>
    <w:p w14:paraId="175CFC2C">
      <w:pPr>
        <w:widowControl/>
        <w:spacing w:beforeLines="0" w:afterLines="0" w:line="560" w:lineRule="atLeast"/>
        <w:jc w:val="left"/>
        <w:rPr>
          <w:rFonts w:hint="eastAsia" w:ascii="黑体" w:hAnsi="宋体" w:eastAsia="黑体" w:cs="黑体"/>
          <w:kern w:val="0"/>
          <w:sz w:val="28"/>
          <w:szCs w:val="28"/>
          <w:lang w:bidi="ar"/>
        </w:rPr>
      </w:pPr>
      <w:bookmarkStart w:id="33" w:name="_Toc26386"/>
      <w:bookmarkStart w:id="34" w:name="_Toc13489"/>
      <w:bookmarkStart w:id="35" w:name="_Toc5823"/>
      <w:bookmarkStart w:id="36" w:name="_Toc28603"/>
      <w:bookmarkStart w:id="37" w:name="_Toc151393376"/>
      <w:bookmarkStart w:id="38" w:name="_Toc6160"/>
      <w:r>
        <w:rPr>
          <w:rFonts w:hint="eastAsia" w:ascii="黑体" w:hAnsi="宋体" w:eastAsia="黑体" w:cs="黑体"/>
          <w:kern w:val="0"/>
          <w:sz w:val="28"/>
          <w:szCs w:val="28"/>
          <w:lang w:bidi="ar"/>
        </w:rPr>
        <w:t>6.投标文件的递交</w:t>
      </w:r>
      <w:bookmarkEnd w:id="33"/>
      <w:bookmarkEnd w:id="34"/>
      <w:bookmarkEnd w:id="35"/>
      <w:bookmarkEnd w:id="36"/>
      <w:bookmarkEnd w:id="37"/>
      <w:bookmarkEnd w:id="38"/>
    </w:p>
    <w:p w14:paraId="0ACEF65B">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6.1投标文件递交截止时间（投标截止时间，下同）：2026年5月18日9时30分。</w:t>
      </w:r>
    </w:p>
    <w:p w14:paraId="6BE3D1F9">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6.2投标文件递交地点：通过“优质采云采购平台”（http://www.youzhicai.com/）递交。</w:t>
      </w:r>
    </w:p>
    <w:p w14:paraId="66D886C9">
      <w:pPr>
        <w:widowControl/>
        <w:spacing w:beforeLines="0" w:afterLines="0" w:line="560" w:lineRule="atLeast"/>
        <w:jc w:val="left"/>
        <w:rPr>
          <w:rFonts w:hint="eastAsia" w:ascii="黑体" w:hAnsi="宋体" w:eastAsia="黑体" w:cs="黑体"/>
          <w:kern w:val="0"/>
          <w:sz w:val="28"/>
          <w:szCs w:val="28"/>
          <w:lang w:bidi="ar"/>
        </w:rPr>
      </w:pPr>
      <w:bookmarkStart w:id="39" w:name="_Toc11859"/>
      <w:bookmarkStart w:id="40" w:name="_Toc1903"/>
      <w:bookmarkStart w:id="41" w:name="_Toc151393377"/>
      <w:bookmarkStart w:id="42" w:name="_Toc11971"/>
      <w:bookmarkStart w:id="43" w:name="_Toc5616"/>
      <w:bookmarkStart w:id="44" w:name="_Toc31939"/>
      <w:r>
        <w:rPr>
          <w:rFonts w:hint="eastAsia" w:ascii="黑体" w:hAnsi="宋体" w:eastAsia="黑体" w:cs="黑体"/>
          <w:kern w:val="0"/>
          <w:sz w:val="28"/>
          <w:szCs w:val="28"/>
          <w:lang w:bidi="ar"/>
        </w:rPr>
        <w:t>7.开标时间及地点</w:t>
      </w:r>
      <w:bookmarkEnd w:id="39"/>
      <w:bookmarkEnd w:id="40"/>
      <w:bookmarkEnd w:id="41"/>
      <w:bookmarkEnd w:id="42"/>
      <w:bookmarkEnd w:id="43"/>
      <w:bookmarkEnd w:id="44"/>
    </w:p>
    <w:p w14:paraId="30D29011">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7.1开标时间：同投标文件递交截止时间。</w:t>
      </w:r>
    </w:p>
    <w:p w14:paraId="22EA7EBB">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7.2开标地点：通过“优质采云采购平台”（http://www.youzhicai.com/）公开开标。</w:t>
      </w:r>
    </w:p>
    <w:p w14:paraId="2B41261B">
      <w:pPr>
        <w:widowControl/>
        <w:spacing w:beforeLines="0" w:afterLines="0" w:line="560" w:lineRule="atLeast"/>
        <w:jc w:val="left"/>
        <w:rPr>
          <w:rFonts w:hint="eastAsia" w:ascii="黑体" w:hAnsi="宋体" w:eastAsia="黑体" w:cs="黑体"/>
          <w:kern w:val="0"/>
          <w:sz w:val="28"/>
          <w:szCs w:val="28"/>
          <w:lang w:bidi="ar"/>
        </w:rPr>
      </w:pPr>
      <w:bookmarkStart w:id="45" w:name="_Toc7689"/>
      <w:bookmarkStart w:id="46" w:name="_Toc151393378"/>
      <w:bookmarkStart w:id="47" w:name="_Toc10580"/>
      <w:bookmarkStart w:id="48" w:name="_Toc21354"/>
      <w:bookmarkStart w:id="49" w:name="_Toc26582"/>
      <w:bookmarkStart w:id="50" w:name="_Toc24047"/>
      <w:r>
        <w:rPr>
          <w:rFonts w:hint="eastAsia" w:ascii="黑体" w:hAnsi="宋体" w:eastAsia="黑体" w:cs="黑体"/>
          <w:kern w:val="0"/>
          <w:sz w:val="28"/>
          <w:szCs w:val="28"/>
          <w:lang w:bidi="ar"/>
        </w:rPr>
        <w:t>8.发布公告的媒介</w:t>
      </w:r>
      <w:bookmarkEnd w:id="45"/>
      <w:bookmarkEnd w:id="46"/>
      <w:bookmarkEnd w:id="47"/>
      <w:bookmarkEnd w:id="48"/>
      <w:bookmarkEnd w:id="49"/>
      <w:bookmarkEnd w:id="50"/>
    </w:p>
    <w:p w14:paraId="08FA648A">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本次招标公告同时在安徽省招标投标信息网（www.ahtba.org.cn）、中国招标投标公共服务平台（www.cebpubservice.com）、中国采购与招标网（www.chinabidding.com.cn）、优质采招标采购平台（www.yzczb.com）和优质采云采购平台（www.youzhicai.com）上同步发布。</w:t>
      </w:r>
    </w:p>
    <w:p w14:paraId="4E4458B7">
      <w:pPr>
        <w:widowControl/>
        <w:spacing w:beforeLines="0" w:afterLines="0" w:line="560" w:lineRule="atLeast"/>
        <w:jc w:val="left"/>
        <w:rPr>
          <w:rFonts w:hint="eastAsia" w:ascii="黑体" w:hAnsi="宋体" w:eastAsia="黑体" w:cs="黑体"/>
          <w:kern w:val="0"/>
          <w:sz w:val="28"/>
          <w:szCs w:val="28"/>
          <w:lang w:bidi="ar"/>
        </w:rPr>
      </w:pPr>
      <w:bookmarkStart w:id="51" w:name="_Toc151393379"/>
      <w:bookmarkStart w:id="52" w:name="_Toc6281"/>
      <w:bookmarkStart w:id="53" w:name="_Toc27358"/>
      <w:bookmarkStart w:id="54" w:name="_Toc1076"/>
      <w:bookmarkStart w:id="55" w:name="_Toc27545"/>
      <w:bookmarkStart w:id="56" w:name="_Toc11851"/>
      <w:r>
        <w:rPr>
          <w:rFonts w:hint="eastAsia" w:ascii="黑体" w:hAnsi="宋体" w:eastAsia="黑体" w:cs="黑体"/>
          <w:kern w:val="0"/>
          <w:sz w:val="28"/>
          <w:szCs w:val="28"/>
          <w:lang w:bidi="ar"/>
        </w:rPr>
        <w:t>9.联系方式</w:t>
      </w:r>
      <w:bookmarkEnd w:id="51"/>
      <w:bookmarkEnd w:id="52"/>
      <w:bookmarkEnd w:id="53"/>
      <w:bookmarkEnd w:id="54"/>
      <w:bookmarkEnd w:id="55"/>
      <w:bookmarkEnd w:id="56"/>
    </w:p>
    <w:p w14:paraId="3909B189">
      <w:pPr>
        <w:widowControl/>
        <w:spacing w:beforeLines="0" w:afterLines="0" w:line="560" w:lineRule="atLeast"/>
        <w:ind w:firstLine="560"/>
        <w:jc w:val="left"/>
        <w:rPr>
          <w:rFonts w:hint="eastAsia" w:ascii="仿宋" w:hAnsi="仿宋" w:eastAsia="仿宋" w:cs="仿宋"/>
          <w:kern w:val="0"/>
          <w:sz w:val="28"/>
          <w:szCs w:val="28"/>
          <w:lang w:bidi="ar"/>
        </w:rPr>
      </w:pPr>
      <w:bookmarkStart w:id="57" w:name="_Toc300834929"/>
      <w:bookmarkEnd w:id="57"/>
      <w:bookmarkStart w:id="58" w:name="_Toc152045512"/>
      <w:bookmarkEnd w:id="58"/>
      <w:bookmarkStart w:id="59" w:name="_Toc10785"/>
      <w:bookmarkEnd w:id="59"/>
      <w:bookmarkStart w:id="60" w:name="_Toc361508560"/>
      <w:bookmarkEnd w:id="60"/>
      <w:bookmarkStart w:id="61" w:name="_Toc369531497"/>
      <w:bookmarkEnd w:id="61"/>
      <w:bookmarkStart w:id="62" w:name="_Toc352691455"/>
      <w:bookmarkEnd w:id="62"/>
      <w:bookmarkStart w:id="63" w:name="_Toc384308187"/>
      <w:bookmarkEnd w:id="63"/>
      <w:bookmarkStart w:id="64" w:name="_Toc369531498"/>
      <w:bookmarkEnd w:id="64"/>
      <w:bookmarkStart w:id="65" w:name="_Toc30817"/>
      <w:bookmarkEnd w:id="65"/>
      <w:bookmarkStart w:id="66" w:name="_Toc152042288"/>
      <w:bookmarkEnd w:id="66"/>
      <w:bookmarkStart w:id="67" w:name="_Toc300834927"/>
      <w:bookmarkEnd w:id="67"/>
      <w:bookmarkStart w:id="68" w:name="_Toc247513934"/>
      <w:bookmarkEnd w:id="68"/>
      <w:bookmarkStart w:id="69" w:name="_Toc17972"/>
      <w:bookmarkEnd w:id="69"/>
      <w:bookmarkStart w:id="70" w:name="_Toc152042289"/>
      <w:bookmarkEnd w:id="70"/>
      <w:bookmarkStart w:id="71" w:name="_Toc300834930"/>
      <w:bookmarkEnd w:id="71"/>
      <w:bookmarkStart w:id="72" w:name="_Toc384308185"/>
      <w:bookmarkEnd w:id="72"/>
      <w:bookmarkStart w:id="73" w:name="_Toc247527535"/>
      <w:bookmarkEnd w:id="73"/>
      <w:bookmarkStart w:id="74" w:name="_Toc384308188"/>
      <w:bookmarkEnd w:id="74"/>
      <w:bookmarkStart w:id="75" w:name="_Toc352691453"/>
      <w:bookmarkEnd w:id="75"/>
      <w:bookmarkStart w:id="76" w:name="_Toc369531495"/>
      <w:bookmarkEnd w:id="76"/>
      <w:bookmarkStart w:id="77" w:name="_Toc144974481"/>
      <w:bookmarkEnd w:id="77"/>
      <w:bookmarkStart w:id="78" w:name="_Toc247513935"/>
      <w:bookmarkEnd w:id="78"/>
      <w:bookmarkStart w:id="79" w:name="_Toc361508563"/>
      <w:bookmarkEnd w:id="79"/>
      <w:bookmarkStart w:id="80" w:name="_Toc152045513"/>
      <w:bookmarkEnd w:id="80"/>
      <w:bookmarkStart w:id="81" w:name="_Toc144974480"/>
      <w:bookmarkEnd w:id="81"/>
      <w:bookmarkStart w:id="82" w:name="_Toc352691456"/>
      <w:bookmarkEnd w:id="82"/>
      <w:bookmarkStart w:id="83" w:name="_Toc361508562"/>
      <w:bookmarkEnd w:id="83"/>
      <w:bookmarkStart w:id="84" w:name="_Toc247527536"/>
      <w:bookmarkEnd w:id="84"/>
      <w:r>
        <w:rPr>
          <w:rFonts w:hint="eastAsia" w:ascii="仿宋" w:hAnsi="仿宋" w:eastAsia="仿宋" w:cs="仿宋"/>
          <w:kern w:val="0"/>
          <w:sz w:val="28"/>
          <w:szCs w:val="28"/>
          <w:lang w:bidi="ar"/>
        </w:rPr>
        <w:t>9.1招标人</w:t>
      </w:r>
    </w:p>
    <w:p w14:paraId="3AFC5976">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招 标 人：衡阳合力工业车辆有限公司</w:t>
      </w:r>
    </w:p>
    <w:p w14:paraId="22BD5772">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地    址：湖南省衡阳市白沙洲工业园白沙工业大道37号临江厂</w:t>
      </w:r>
    </w:p>
    <w:p w14:paraId="1B29A0A3">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联 系 人：张先生</w:t>
      </w:r>
    </w:p>
    <w:p w14:paraId="3F9E9FDD">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电    话：0734-8181612，13647347233</w:t>
      </w:r>
    </w:p>
    <w:p w14:paraId="3F1C5EB3">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9.2招标代理机构</w:t>
      </w:r>
    </w:p>
    <w:p w14:paraId="5D55C286">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招标代理机构：安徽省招标集团股份有限公司</w:t>
      </w:r>
    </w:p>
    <w:p w14:paraId="4C542ACB">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地    址：湖南省长沙市开福区芙蓉中路绿地中心T2栋1808室</w:t>
      </w:r>
    </w:p>
    <w:p w14:paraId="731B24A0">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联 系 人：刘根、姚杰</w:t>
      </w:r>
    </w:p>
    <w:p w14:paraId="0C689611">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电    话：13047117264、17373132689</w:t>
      </w:r>
    </w:p>
    <w:p w14:paraId="65645EE9">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邮    箱：ahzbhn123@vip.sina.com</w:t>
      </w:r>
    </w:p>
    <w:p w14:paraId="45BCEF01">
      <w:pPr>
        <w:widowControl/>
        <w:spacing w:beforeLines="0" w:afterLines="0" w:line="560" w:lineRule="atLeast"/>
        <w:jc w:val="left"/>
        <w:rPr>
          <w:rFonts w:hint="eastAsia" w:ascii="黑体" w:hAnsi="宋体" w:eastAsia="黑体" w:cs="黑体"/>
          <w:kern w:val="0"/>
          <w:sz w:val="28"/>
          <w:szCs w:val="28"/>
          <w:lang w:bidi="ar"/>
        </w:rPr>
      </w:pPr>
      <w:bookmarkStart w:id="85" w:name="_Toc24569"/>
      <w:bookmarkStart w:id="86" w:name="_Toc27066"/>
      <w:bookmarkStart w:id="87" w:name="_Toc11512"/>
      <w:bookmarkStart w:id="88" w:name="_Toc151393380"/>
      <w:bookmarkStart w:id="89" w:name="_Toc20546"/>
      <w:bookmarkStart w:id="90" w:name="_Toc18781"/>
      <w:r>
        <w:rPr>
          <w:rFonts w:hint="eastAsia" w:ascii="黑体" w:hAnsi="宋体" w:eastAsia="黑体" w:cs="黑体"/>
          <w:kern w:val="0"/>
          <w:sz w:val="28"/>
          <w:szCs w:val="28"/>
          <w:lang w:bidi="ar"/>
        </w:rPr>
        <w:t>10. 其他事项说明</w:t>
      </w:r>
      <w:bookmarkEnd w:id="85"/>
      <w:bookmarkEnd w:id="86"/>
      <w:bookmarkEnd w:id="87"/>
      <w:bookmarkEnd w:id="88"/>
      <w:bookmarkEnd w:id="89"/>
      <w:bookmarkEnd w:id="90"/>
    </w:p>
    <w:p w14:paraId="431A5145">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1）潜在投标人须登录“优质采云采购平台”（网址：https://www.youzhicai.com/，以下称“优质采平台”）参与本项目采购活动。首次登录须办理注册手续，请务必选择注册为“投标人角色”类型。注册流程见优质采平台“用户注册”栏目，咨询电话：400-0099-555。因未及时办理注册手续影响参加采购活动的，责任自负。</w:t>
      </w:r>
    </w:p>
    <w:p w14:paraId="2007BCDC">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已注册的潜在投标人可登录优质采平台获取招标文件，本项目的招标文件及其他资料（含澄清、答疑及相关补充文件）通过优质采平台发布，招标人/代理机构不再另行书面通知，潜在投标人应及时关注、查阅优质采平台。因未及时查看导致不利后果的，责任自负。</w:t>
      </w:r>
    </w:p>
    <w:p w14:paraId="3CF4BCA1">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（3）已注册的潜在投标人若注册信息发生变更（如：与初始注册信息不一致），应及时网上提交变更申请。因未及时变更导致不利后果的，责任自负。</w:t>
      </w:r>
    </w:p>
    <w:p w14:paraId="739A78F9">
      <w:pPr>
        <w:widowControl/>
        <w:spacing w:beforeLines="0" w:afterLines="0"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4）本项目采用全流程电子化采购方式，潜在投标人须办理CA数字证书（以下简称CA），CA用于电子投标文件的签章及上传（上传投标文件需使用CA进行加密）；CA办理详见《关于优质采平台数字证书办理的须知》（http://www.youzhicai.com/nd/a_8f80a7ec-911f-4c4d-a123-f8849880f045.html）；咨询热线：400-0099-555。</w:t>
      </w:r>
    </w:p>
    <w:p w14:paraId="102F80DF">
      <w:r>
        <w:rPr>
          <w:rFonts w:hint="eastAsia" w:ascii="仿宋" w:hAnsi="仿宋" w:eastAsia="仿宋" w:cs="仿宋"/>
          <w:kern w:val="0"/>
          <w:sz w:val="28"/>
          <w:szCs w:val="28"/>
          <w:lang w:bidi="ar"/>
        </w:rPr>
        <w:t>（5）电子投标文件必须使用“投标文件编制工具V3.0(智能交易系统适配版)”制作生成并上传。下载地址：https://toolcdn.youzhicai.com/tools/BidderTools.zip。</w:t>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7255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0"/>
    <w:pPr>
      <w:widowControl w:val="0"/>
      <w:spacing w:beforeLines="0" w:afterLines="0"/>
      <w:jc w:val="both"/>
    </w:pPr>
    <w:rPr>
      <w:rFonts w:hint="default"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2026-05-07T04:06:00Z</dcterms:created>
  <dc:creator>安徽省招标集团</dc:creator>
  <cp:lastModifiedBy>安徽省招标集团</cp:lastModifiedBy>
  <dcterms:modified xsi:type="dcterms:W3CDTF">2026-05-07T04:07:24Z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B8ACFEC41FAC4AD880B8CAC121CA2CF5_11</vt:lpwstr>
  </property>
  <property fmtid="{D5CDD505-2E9C-101B-9397-08002B2CF9AE}" pid="4" name="KSOTemplateDocerSaveRecord">
    <vt:lpwstr>eyJoZGlkIjoiMjczZTM4YTUxYzliNzY4YzliYThlN2M5ZjhhNzM0NmYiLCJ1c2VySWQiOiIzMTE0NTU4MjAifQ==</vt:lpwstr>
  </property>
</Properties>
</file>